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6431A09A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93ADBF" w:rsidR="00611391" w:rsidRPr="00611391" w:rsidRDefault="00564276" w:rsidP="006E5342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050D3F" w:rsidRPr="00050D3F">
        <w:rPr>
          <w:rFonts w:ascii="Arial Narrow" w:hAnsi="Arial Narrow" w:cstheme="majorHAnsi"/>
          <w:b/>
          <w:sz w:val="22"/>
          <w:szCs w:val="22"/>
        </w:rPr>
        <w:t xml:space="preserve">Elektrospotrebiče, klimatizácia, kuchynská a biela </w:t>
      </w:r>
      <w:proofErr w:type="spellStart"/>
      <w:r w:rsidR="00050D3F" w:rsidRPr="00050D3F">
        <w:rPr>
          <w:rFonts w:ascii="Arial Narrow" w:hAnsi="Arial Narrow" w:cstheme="majorHAnsi"/>
          <w:b/>
          <w:sz w:val="22"/>
          <w:szCs w:val="22"/>
        </w:rPr>
        <w:t>technika_DNS</w:t>
      </w:r>
      <w:proofErr w:type="spellEnd"/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</w:p>
    <w:p w14:paraId="1D5DB400" w14:textId="4F10709A" w:rsidR="002761BF" w:rsidRPr="00732535" w:rsidRDefault="00564276" w:rsidP="006E5342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 </w:t>
      </w:r>
      <w:r w:rsidR="004704AC">
        <w:rPr>
          <w:rFonts w:ascii="Arial Narrow" w:eastAsia="Arial" w:hAnsi="Arial Narrow" w:cstheme="majorHAnsi"/>
          <w:b/>
          <w:sz w:val="22"/>
          <w:szCs w:val="22"/>
        </w:rPr>
        <w:t>Obstaranie materiálno-technického vybavenia Národnej jednotky ETIAS, vývoj a </w:t>
      </w:r>
      <w:proofErr w:type="spellStart"/>
      <w:r w:rsidR="004704AC">
        <w:rPr>
          <w:rFonts w:ascii="Arial Narrow" w:eastAsia="Arial" w:hAnsi="Arial Narrow" w:cstheme="majorHAnsi"/>
          <w:b/>
          <w:sz w:val="22"/>
          <w:szCs w:val="22"/>
        </w:rPr>
        <w:t>implemantácia</w:t>
      </w:r>
      <w:proofErr w:type="spellEnd"/>
      <w:r w:rsidR="004704AC">
        <w:rPr>
          <w:rFonts w:ascii="Arial Narrow" w:eastAsia="Arial" w:hAnsi="Arial Narrow" w:cstheme="majorHAnsi"/>
          <w:b/>
          <w:sz w:val="22"/>
          <w:szCs w:val="22"/>
        </w:rPr>
        <w:t xml:space="preserve"> národnej časti </w:t>
      </w:r>
      <w:bookmarkStart w:id="0" w:name="_GoBack"/>
      <w:bookmarkEnd w:id="0"/>
      <w:r w:rsidR="004704AC" w:rsidRPr="00A8601B">
        <w:rPr>
          <w:rFonts w:ascii="Arial Narrow" w:eastAsia="Arial" w:hAnsi="Arial Narrow" w:cstheme="majorHAnsi"/>
          <w:b/>
          <w:sz w:val="22"/>
          <w:szCs w:val="22"/>
        </w:rPr>
        <w:t>ETIAS</w:t>
      </w:r>
      <w:r w:rsidR="0029149E" w:rsidRPr="00A8601B">
        <w:rPr>
          <w:rFonts w:ascii="Arial Narrow" w:eastAsia="Arial" w:hAnsi="Arial Narrow" w:cstheme="majorHAnsi"/>
          <w:b/>
          <w:sz w:val="22"/>
          <w:szCs w:val="22"/>
        </w:rPr>
        <w:t xml:space="preserve"> II.</w:t>
      </w:r>
      <w:r w:rsidR="004704AC" w:rsidRPr="00A8601B">
        <w:rPr>
          <w:rFonts w:ascii="Arial Narrow" w:eastAsia="Arial" w:hAnsi="Arial Narrow" w:cstheme="majorHAnsi"/>
          <w:b/>
          <w:sz w:val="22"/>
          <w:szCs w:val="22"/>
        </w:rPr>
        <w:t xml:space="preserve"> </w:t>
      </w:r>
      <w:r w:rsidR="00C43A2F" w:rsidRPr="00A8601B">
        <w:rPr>
          <w:rFonts w:ascii="Arial Narrow" w:eastAsia="Arial" w:hAnsi="Arial Narrow" w:cstheme="majorHAnsi"/>
          <w:b/>
          <w:sz w:val="22"/>
          <w:szCs w:val="22"/>
        </w:rPr>
        <w:t xml:space="preserve"> </w:t>
      </w:r>
      <w:r w:rsidR="00C43A2F" w:rsidRPr="00A8601B">
        <w:rPr>
          <w:rFonts w:ascii="Arial Narrow" w:hAnsi="Arial Narrow" w:cs="Helvetica"/>
          <w:sz w:val="22"/>
          <w:szCs w:val="22"/>
          <w:shd w:val="clear" w:color="auto" w:fill="FFFFFF"/>
        </w:rPr>
        <w:t xml:space="preserve">(ID zákazky </w:t>
      </w:r>
      <w:r w:rsidR="00A8601B" w:rsidRPr="00A8601B">
        <w:rPr>
          <w:rFonts w:ascii="Arial Narrow" w:hAnsi="Arial Narrow"/>
          <w:sz w:val="22"/>
          <w:szCs w:val="22"/>
          <w:shd w:val="clear" w:color="auto" w:fill="FFFFFF"/>
        </w:rPr>
        <w:t>47232</w:t>
      </w:r>
      <w:r w:rsidR="00C43A2F" w:rsidRPr="00A8601B">
        <w:rPr>
          <w:rFonts w:ascii="Arial Narrow" w:hAnsi="Arial Narrow" w:cs="Helvetica"/>
          <w:sz w:val="22"/>
          <w:szCs w:val="22"/>
          <w:shd w:val="clear" w:color="auto" w:fill="FFFFFF"/>
        </w:rPr>
        <w:t>)</w:t>
      </w:r>
      <w:r w:rsidR="00C43A2F" w:rsidRPr="00A8601B">
        <w:rPr>
          <w:rFonts w:ascii="Arial Narrow" w:hAnsi="Arial Narrow" w:cs="Calibri"/>
          <w:sz w:val="22"/>
          <w:szCs w:val="22"/>
        </w:rPr>
        <w:t>.</w:t>
      </w:r>
    </w:p>
    <w:p w14:paraId="5C89FCB1" w14:textId="54D77376" w:rsidR="00732535" w:rsidRPr="00710D31" w:rsidRDefault="00732535" w:rsidP="00732535">
      <w:pPr>
        <w:pStyle w:val="CTL"/>
        <w:numPr>
          <w:ilvl w:val="1"/>
          <w:numId w:val="51"/>
        </w:numPr>
        <w:spacing w:after="240" w:line="24" w:lineRule="atLeast"/>
        <w:ind w:left="709" w:hanging="709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Táto zmluva je výsledkom procesu verejného obstarávania postupom podľa zákona č. 343/2015 </w:t>
      </w:r>
      <w:proofErr w:type="spellStart"/>
      <w:r>
        <w:rPr>
          <w:rFonts w:ascii="Arial Narrow" w:hAnsi="Arial Narrow" w:cs="Calibri"/>
          <w:szCs w:val="24"/>
        </w:rPr>
        <w:t>Z.z</w:t>
      </w:r>
      <w:proofErr w:type="spellEnd"/>
      <w:r>
        <w:rPr>
          <w:rFonts w:ascii="Arial Narrow" w:hAnsi="Arial Narrow" w:cs="Calibri"/>
          <w:szCs w:val="24"/>
        </w:rPr>
        <w:t>. Predmet zákazky je realizovaný a financovaný v zmysle projektu „</w:t>
      </w:r>
      <w:r w:rsidRPr="00732535">
        <w:rPr>
          <w:bCs/>
          <w:i/>
          <w:szCs w:val="24"/>
        </w:rPr>
        <w:t>Materiálno-technické vybavenie Národnej jednotky ETIAS, vývoj a implementácia národnej časti ETIAS kód</w:t>
      </w:r>
      <w:r w:rsidRPr="00732535">
        <w:rPr>
          <w:color w:val="FF0000"/>
          <w:szCs w:val="24"/>
        </w:rPr>
        <w:t xml:space="preserve"> </w:t>
      </w:r>
      <w:r w:rsidRPr="00732535">
        <w:rPr>
          <w:bCs/>
          <w:i/>
          <w:szCs w:val="24"/>
        </w:rPr>
        <w:t>SK 2020 ISF SC2/NC6/A5</w:t>
      </w:r>
      <w:r>
        <w:rPr>
          <w:bCs/>
          <w:i/>
          <w:szCs w:val="24"/>
        </w:rPr>
        <w:t>.</w:t>
      </w:r>
    </w:p>
    <w:p w14:paraId="1071221F" w14:textId="77777777" w:rsidR="00732535" w:rsidRPr="004704AC" w:rsidRDefault="00732535" w:rsidP="00732535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/>
          <w:sz w:val="22"/>
        </w:rPr>
      </w:pP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6AF1B561" w:rsidR="006F23C1" w:rsidRPr="004D27AE" w:rsidRDefault="006F23C1" w:rsidP="006E5342">
      <w:pPr>
        <w:pStyle w:val="CTL"/>
        <w:numPr>
          <w:ilvl w:val="1"/>
          <w:numId w:val="12"/>
        </w:numPr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FE0C79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FE0C79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FE0C79">
        <w:rPr>
          <w:rFonts w:ascii="Arial Narrow" w:hAnsi="Arial Narrow" w:cs="Calibri"/>
          <w:sz w:val="22"/>
          <w:szCs w:val="22"/>
        </w:rPr>
        <w:t>dod</w:t>
      </w:r>
      <w:r w:rsidR="00B15193" w:rsidRPr="00FE0C79">
        <w:rPr>
          <w:rFonts w:ascii="Arial Narrow" w:hAnsi="Arial Narrow" w:cs="Calibri"/>
          <w:sz w:val="22"/>
          <w:szCs w:val="22"/>
        </w:rPr>
        <w:t>ať kupujúcemu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 </w:t>
      </w:r>
      <w:r w:rsidR="00530292" w:rsidRPr="00FE0C79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FE0C79">
        <w:rPr>
          <w:rFonts w:ascii="Arial Narrow" w:hAnsi="Arial Narrow" w:cs="Calibri"/>
          <w:sz w:val="22"/>
          <w:szCs w:val="22"/>
        </w:rPr>
        <w:t>vybraný sortiment</w:t>
      </w:r>
      <w:r w:rsidR="00853F92" w:rsidRPr="00FE0C79">
        <w:rPr>
          <w:rFonts w:ascii="Arial Narrow" w:hAnsi="Arial Narrow" w:cs="Calibri"/>
          <w:sz w:val="22"/>
          <w:szCs w:val="22"/>
        </w:rPr>
        <w:t xml:space="preserve"> </w:t>
      </w:r>
      <w:r w:rsidR="00B15193" w:rsidRPr="00FE0C79">
        <w:rPr>
          <w:rFonts w:ascii="Arial Narrow" w:hAnsi="Arial Narrow"/>
          <w:sz w:val="22"/>
          <w:szCs w:val="22"/>
        </w:rPr>
        <w:t xml:space="preserve"> </w:t>
      </w:r>
      <w:r w:rsidR="006E5342" w:rsidRPr="00FE0C79">
        <w:rPr>
          <w:rFonts w:ascii="Arial Narrow" w:hAnsi="Arial Narrow" w:cs="Calibri"/>
          <w:i/>
          <w:sz w:val="22"/>
          <w:szCs w:val="22"/>
        </w:rPr>
        <w:t xml:space="preserve">bielej techniky a elektrospotrebičov </w:t>
      </w:r>
      <w:r w:rsidR="00B15193" w:rsidRPr="00FE0C79">
        <w:rPr>
          <w:rFonts w:ascii="Arial Narrow" w:hAnsi="Arial Narrow"/>
          <w:sz w:val="22"/>
          <w:szCs w:val="22"/>
        </w:rPr>
        <w:t>vr</w:t>
      </w:r>
      <w:r w:rsidR="00E97A3E" w:rsidRPr="00FE0C79">
        <w:rPr>
          <w:rFonts w:ascii="Arial Narrow" w:hAnsi="Arial Narrow"/>
          <w:sz w:val="22"/>
          <w:szCs w:val="22"/>
        </w:rPr>
        <w:t>átane</w:t>
      </w:r>
      <w:r w:rsidRPr="00FE0C79">
        <w:rPr>
          <w:rFonts w:ascii="Arial Narrow" w:hAnsi="Arial Narrow" w:cs="Calibri"/>
          <w:sz w:val="22"/>
          <w:szCs w:val="22"/>
        </w:rPr>
        <w:t> poskytnuti</w:t>
      </w:r>
      <w:r w:rsidR="00E97A3E" w:rsidRPr="00FE0C79">
        <w:rPr>
          <w:rFonts w:ascii="Arial Narrow" w:hAnsi="Arial Narrow" w:cs="Calibri"/>
          <w:sz w:val="22"/>
          <w:szCs w:val="22"/>
        </w:rPr>
        <w:t>a</w:t>
      </w:r>
      <w:r w:rsidRPr="00FE0C79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FE0C79">
        <w:rPr>
          <w:rFonts w:ascii="Arial Narrow" w:hAnsi="Arial Narrow" w:cs="Calibri"/>
          <w:sz w:val="22"/>
          <w:szCs w:val="22"/>
        </w:rPr>
        <w:t>,</w:t>
      </w:r>
      <w:r w:rsidRPr="00FE0C79">
        <w:rPr>
          <w:rFonts w:ascii="Arial Narrow" w:hAnsi="Arial Narrow"/>
          <w:sz w:val="22"/>
        </w:rPr>
        <w:t xml:space="preserve"> v </w:t>
      </w:r>
      <w:r w:rsidRPr="00FE0C79">
        <w:rPr>
          <w:rFonts w:ascii="Arial Narrow" w:hAnsi="Arial Narrow" w:cs="Calibri"/>
          <w:sz w:val="22"/>
          <w:szCs w:val="22"/>
        </w:rPr>
        <w:t>súlade s </w:t>
      </w:r>
      <w:r w:rsidR="00622DC5" w:rsidRPr="00FE0C79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 w:rsidRPr="00FE0C79">
        <w:rPr>
          <w:rFonts w:ascii="Arial Narrow" w:hAnsi="Arial Narrow" w:cs="Calibri"/>
          <w:sz w:val="22"/>
          <w:szCs w:val="22"/>
        </w:rPr>
        <w:t>prílohu</w:t>
      </w:r>
      <w:r w:rsidRPr="00FE0C79">
        <w:rPr>
          <w:rFonts w:ascii="Arial Narrow" w:hAnsi="Arial Narrow"/>
          <w:sz w:val="22"/>
        </w:rPr>
        <w:t xml:space="preserve"> č.1 </w:t>
      </w:r>
      <w:r w:rsidR="0003718B" w:rsidRPr="00FE0C79">
        <w:rPr>
          <w:rFonts w:ascii="Arial Narrow" w:hAnsi="Arial Narrow"/>
          <w:sz w:val="22"/>
        </w:rPr>
        <w:t xml:space="preserve"> </w:t>
      </w:r>
      <w:r w:rsidR="00622DC5" w:rsidRPr="00FE0C79">
        <w:rPr>
          <w:rFonts w:ascii="Arial Narrow" w:hAnsi="Arial Narrow" w:cs="Calibri"/>
          <w:sz w:val="22"/>
          <w:szCs w:val="22"/>
        </w:rPr>
        <w:t xml:space="preserve">tejto </w:t>
      </w:r>
      <w:r w:rsidRPr="00FE0C79">
        <w:rPr>
          <w:rFonts w:ascii="Arial Narrow" w:hAnsi="Arial Narrow"/>
          <w:sz w:val="22"/>
        </w:rPr>
        <w:t>zmluvy</w:t>
      </w:r>
      <w:r w:rsidR="00E97A3E" w:rsidRPr="00FE0C79">
        <w:rPr>
          <w:rFonts w:ascii="Arial Narrow" w:hAnsi="Arial Narrow"/>
          <w:sz w:val="22"/>
        </w:rPr>
        <w:t xml:space="preserve"> 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 w:rsidRPr="00FE0C79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 w:rsidRPr="00FE0C79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FE0C79">
        <w:rPr>
          <w:rFonts w:ascii="Arial Narrow" w:hAnsi="Arial Narrow" w:cs="Calibri"/>
          <w:sz w:val="22"/>
          <w:szCs w:val="22"/>
        </w:rPr>
        <w:t xml:space="preserve"> </w:t>
      </w:r>
      <w:r w:rsidR="00530292" w:rsidRPr="00FE0C79">
        <w:rPr>
          <w:rFonts w:ascii="Arial Narrow" w:hAnsi="Arial Narrow" w:cs="Calibri"/>
          <w:sz w:val="22"/>
          <w:szCs w:val="22"/>
        </w:rPr>
        <w:t>v</w:t>
      </w:r>
      <w:r w:rsidR="00530292">
        <w:rPr>
          <w:rFonts w:ascii="Arial Narrow" w:hAnsi="Arial Narrow" w:cs="Calibri"/>
          <w:sz w:val="22"/>
          <w:szCs w:val="22"/>
        </w:rPr>
        <w:t> súlade s čl. VI.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BB66F0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1A49DE5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6E5342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7D28AC0F" w14:textId="77777777" w:rsidR="00CA7569" w:rsidRPr="00CA7569" w:rsidRDefault="00CA7569" w:rsidP="00CA7569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111999AB" w:rsidR="00363E6B" w:rsidRPr="004D27AE" w:rsidRDefault="00FC2417" w:rsidP="00612C4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0AB790E8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="00C43A2F">
        <w:rPr>
          <w:rFonts w:ascii="Arial Narrow" w:hAnsi="Arial Narrow"/>
          <w:sz w:val="22"/>
        </w:rPr>
        <w:t>.</w:t>
      </w:r>
    </w:p>
    <w:p w14:paraId="06B82263" w14:textId="19A535A8" w:rsidR="00FC2417" w:rsidRPr="004D27AE" w:rsidRDefault="00FC2417" w:rsidP="006E5342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 w:rsidRPr="00F261DA">
        <w:rPr>
          <w:rFonts w:ascii="Arial Narrow" w:hAnsi="Arial Narrow" w:cs="Calibri"/>
          <w:sz w:val="22"/>
          <w:szCs w:val="22"/>
        </w:rPr>
        <w:t>lehote</w:t>
      </w:r>
      <w:r w:rsidR="003E5B18" w:rsidRPr="00F261DA">
        <w:rPr>
          <w:rFonts w:ascii="Arial Narrow" w:hAnsi="Arial Narrow" w:cs="Calibri"/>
          <w:sz w:val="22"/>
          <w:szCs w:val="22"/>
        </w:rPr>
        <w:t xml:space="preserve"> </w:t>
      </w:r>
      <w:r w:rsidR="002D295D">
        <w:rPr>
          <w:rFonts w:ascii="Arial Narrow" w:hAnsi="Arial Narrow" w:cs="Calibri"/>
          <w:sz w:val="22"/>
          <w:szCs w:val="22"/>
        </w:rPr>
        <w:t>šesťdesiat</w:t>
      </w:r>
      <w:r w:rsidR="002F08CE" w:rsidRPr="00F261DA">
        <w:rPr>
          <w:rFonts w:ascii="Arial Narrow" w:hAnsi="Arial Narrow" w:cs="Calibri"/>
          <w:sz w:val="22"/>
          <w:szCs w:val="22"/>
        </w:rPr>
        <w:t xml:space="preserve"> </w:t>
      </w:r>
      <w:r w:rsidR="00FD675A" w:rsidRPr="00F261DA">
        <w:rPr>
          <w:rFonts w:ascii="Arial Narrow" w:hAnsi="Arial Narrow" w:cs="Calibri"/>
          <w:sz w:val="22"/>
          <w:szCs w:val="22"/>
        </w:rPr>
        <w:t>(</w:t>
      </w:r>
      <w:r w:rsidR="00150A3F">
        <w:rPr>
          <w:rFonts w:ascii="Arial Narrow" w:hAnsi="Arial Narrow" w:cs="Calibri"/>
          <w:sz w:val="22"/>
          <w:szCs w:val="22"/>
        </w:rPr>
        <w:t>6</w:t>
      </w:r>
      <w:r w:rsidR="00C43A2F" w:rsidRPr="00F261DA">
        <w:rPr>
          <w:rFonts w:ascii="Arial Narrow" w:hAnsi="Arial Narrow" w:cs="Calibri"/>
          <w:sz w:val="22"/>
          <w:szCs w:val="22"/>
        </w:rPr>
        <w:t>0</w:t>
      </w:r>
      <w:r w:rsidR="00FD675A" w:rsidRPr="00F261DA">
        <w:rPr>
          <w:rFonts w:ascii="Arial Narrow" w:hAnsi="Arial Narrow" w:cs="Calibri"/>
          <w:sz w:val="22"/>
          <w:szCs w:val="22"/>
        </w:rPr>
        <w:t>)</w:t>
      </w:r>
      <w:r w:rsidR="00C43A2F" w:rsidRPr="00F261DA">
        <w:rPr>
          <w:rFonts w:ascii="Arial Narrow" w:hAnsi="Arial Narrow" w:cs="Calibri"/>
          <w:sz w:val="22"/>
          <w:szCs w:val="22"/>
        </w:rPr>
        <w:t xml:space="preserve"> dní</w:t>
      </w:r>
      <w:r w:rsidR="00ED3314" w:rsidRPr="00F261DA">
        <w:rPr>
          <w:rFonts w:ascii="Arial Narrow" w:hAnsi="Arial Narrow"/>
          <w:sz w:val="22"/>
        </w:rPr>
        <w:t xml:space="preserve"> </w:t>
      </w:r>
      <w:r w:rsidR="00E05266" w:rsidRPr="00F261DA">
        <w:rPr>
          <w:rFonts w:ascii="Arial Narrow" w:hAnsi="Arial Narrow"/>
          <w:sz w:val="22"/>
        </w:rPr>
        <w:t>od</w:t>
      </w:r>
      <w:r w:rsidR="00E32E21" w:rsidRPr="00F261DA">
        <w:rPr>
          <w:rFonts w:ascii="Arial Narrow" w:hAnsi="Arial Narrow"/>
          <w:sz w:val="22"/>
        </w:rPr>
        <w:t>o</w:t>
      </w:r>
      <w:r w:rsidR="00E32E21" w:rsidRPr="004D27AE">
        <w:rPr>
          <w:rFonts w:ascii="Arial Narrow" w:hAnsi="Arial Narrow"/>
          <w:sz w:val="22"/>
        </w:rPr>
        <w:t xml:space="preserve"> dňa</w:t>
      </w:r>
      <w:r w:rsidR="00835F0E">
        <w:rPr>
          <w:rFonts w:ascii="Arial Narrow" w:hAnsi="Arial Narrow"/>
          <w:sz w:val="22"/>
        </w:rPr>
        <w:t xml:space="preserve"> nadobudnutia</w:t>
      </w:r>
      <w:r w:rsidR="0003718B">
        <w:rPr>
          <w:rFonts w:ascii="Arial Narrow" w:hAnsi="Arial Narrow"/>
          <w:sz w:val="22"/>
        </w:rPr>
        <w:t xml:space="preserve"> </w:t>
      </w:r>
      <w:r w:rsidR="00835F0E" w:rsidRPr="00835F0E">
        <w:rPr>
          <w:rFonts w:ascii="Arial Narrow" w:hAnsi="Arial Narrow"/>
          <w:sz w:val="22"/>
        </w:rPr>
        <w:t>účinnosti zmluvy</w:t>
      </w:r>
      <w:r w:rsidR="00835F0E" w:rsidDel="00835F0E">
        <w:rPr>
          <w:rFonts w:ascii="Arial Narrow" w:hAnsi="Arial Narrow"/>
          <w:sz w:val="22"/>
        </w:rPr>
        <w:t xml:space="preserve"> </w:t>
      </w:r>
    </w:p>
    <w:p w14:paraId="610BF409" w14:textId="041E2875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1D0C05" w:rsidRPr="004D27AE">
        <w:rPr>
          <w:rFonts w:ascii="Arial Narrow" w:hAnsi="Arial Narrow"/>
          <w:sz w:val="22"/>
        </w:rPr>
        <w:t>sú miesta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00F23EC4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C43A2F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1D65688B" w:rsidR="00BB427D" w:rsidRDefault="00BB427D" w:rsidP="00220F2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035F6F3C" w14:textId="77777777" w:rsidR="006665FE" w:rsidRPr="006665FE" w:rsidRDefault="006665FE" w:rsidP="006665FE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Predávajúci,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7F3AF38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139EBFF2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4C36584B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5BE6039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225C474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1DEE59E1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5BFAC801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ED7C234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64217A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609389C3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1718DAFB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2F957A32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147D8DA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3C9A4DA3" w14:textId="77777777" w:rsidR="00732535" w:rsidRDefault="00732535" w:rsidP="00FC241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3A20DB64" w14:textId="77777777" w:rsidR="00732535" w:rsidRDefault="00732535" w:rsidP="00FC241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4CD25B73" w14:textId="714333A3" w:rsidR="00FC2417" w:rsidRPr="004D27AE" w:rsidRDefault="00C43A2F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64529A88" w14:textId="2A6475FA" w:rsidR="00AB1D1F" w:rsidRPr="00C43A2F" w:rsidRDefault="00AB1D1F" w:rsidP="00C43A2F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38FA3303" w14:textId="6BB2A8B1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6DDC0EA1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 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F261DA">
        <w:rPr>
          <w:rFonts w:ascii="Arial Narrow" w:hAnsi="Arial Narrow"/>
          <w:sz w:val="22"/>
          <w:szCs w:val="22"/>
        </w:rPr>
        <w:t>Z</w:t>
      </w:r>
      <w:r w:rsidR="0003718B">
        <w:rPr>
          <w:rFonts w:ascii="Arial Narrow" w:hAnsi="Arial Narrow"/>
          <w:sz w:val="22"/>
          <w:szCs w:val="22"/>
        </w:rPr>
        <w:t>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6180DFAA" w:rsidR="00FC2417" w:rsidRPr="00611391" w:rsidRDefault="00611391" w:rsidP="00C43A2F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1A04E58C" w14:textId="0208037B" w:rsidR="00745160" w:rsidRPr="00C43A2F" w:rsidRDefault="00745160" w:rsidP="00C43A2F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63E5F267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</w:t>
      </w:r>
      <w:r w:rsidRPr="000026E0">
        <w:rPr>
          <w:rFonts w:ascii="Arial Narrow" w:hAnsi="Arial Narrow"/>
          <w:sz w:val="22"/>
          <w:szCs w:val="22"/>
        </w:rPr>
        <w:t xml:space="preserve">doba na </w:t>
      </w:r>
      <w:r w:rsidR="00396F86" w:rsidRPr="00F261DA">
        <w:rPr>
          <w:rFonts w:ascii="Arial Narrow" w:hAnsi="Arial Narrow"/>
          <w:sz w:val="22"/>
          <w:szCs w:val="22"/>
        </w:rPr>
        <w:t xml:space="preserve">tovar </w:t>
      </w:r>
      <w:r w:rsidRPr="00F261DA">
        <w:rPr>
          <w:rFonts w:ascii="Arial Narrow" w:hAnsi="Arial Narrow"/>
          <w:sz w:val="22"/>
          <w:szCs w:val="22"/>
        </w:rPr>
        <w:t xml:space="preserve">je </w:t>
      </w:r>
      <w:r w:rsidR="00CB6E8B" w:rsidRPr="00F261DA">
        <w:rPr>
          <w:rFonts w:ascii="Arial Narrow" w:hAnsi="Arial Narrow"/>
          <w:sz w:val="22"/>
          <w:szCs w:val="22"/>
        </w:rPr>
        <w:t>24 mesiacov od prebratia</w:t>
      </w:r>
      <w:r w:rsidR="00CB6E8B" w:rsidRPr="000026E0">
        <w:rPr>
          <w:rFonts w:ascii="Arial Narrow" w:hAnsi="Arial Narrow"/>
          <w:sz w:val="22"/>
          <w:szCs w:val="22"/>
        </w:rPr>
        <w:t xml:space="preserve"> predmetu zmluvy kupujúcim, </w:t>
      </w:r>
      <w:r w:rsidR="00CB6E8B" w:rsidRPr="000026E0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CB6E8B" w:rsidRPr="000026E0">
        <w:rPr>
          <w:rFonts w:ascii="Arial Narrow" w:hAnsi="Arial Narrow"/>
          <w:sz w:val="22"/>
          <w:szCs w:val="22"/>
        </w:rPr>
        <w:t>.</w:t>
      </w:r>
      <w:r w:rsidRPr="000026E0">
        <w:rPr>
          <w:rFonts w:ascii="Arial Narrow" w:hAnsi="Arial Narrow"/>
          <w:sz w:val="22"/>
        </w:rPr>
        <w:t xml:space="preserve"> V prípade</w:t>
      </w:r>
      <w:r w:rsidRPr="004D27AE">
        <w:rPr>
          <w:rFonts w:ascii="Arial Narrow" w:hAnsi="Arial Narrow"/>
          <w:sz w:val="22"/>
        </w:rPr>
        <w:t xml:space="preserve">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49A1D21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B35410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</w:t>
      </w:r>
      <w:r w:rsidR="00E33056" w:rsidRPr="000026E0">
        <w:rPr>
          <w:rFonts w:ascii="Arial Narrow" w:hAnsi="Arial Narrow"/>
          <w:sz w:val="22"/>
        </w:rPr>
        <w:t>lehote do</w:t>
      </w:r>
      <w:r w:rsidR="00B35410" w:rsidRPr="000026E0">
        <w:rPr>
          <w:rFonts w:ascii="Arial Narrow" w:hAnsi="Arial Narrow"/>
          <w:sz w:val="22"/>
        </w:rPr>
        <w:t xml:space="preserve"> tridsať (30)</w:t>
      </w:r>
      <w:r w:rsidR="00E33056" w:rsidRPr="000026E0">
        <w:rPr>
          <w:rFonts w:ascii="Arial Narrow" w:hAnsi="Arial Narrow"/>
          <w:sz w:val="22"/>
        </w:rPr>
        <w:t xml:space="preserve"> dní odo</w:t>
      </w:r>
      <w:r w:rsidR="00E33056" w:rsidRPr="00465F23">
        <w:rPr>
          <w:rFonts w:ascii="Arial Narrow" w:hAnsi="Arial Narrow"/>
          <w:sz w:val="22"/>
        </w:rPr>
        <w:t xml:space="preserve"> dňa uplatnenia reklamácie. </w:t>
      </w:r>
    </w:p>
    <w:p w14:paraId="4D349FEC" w14:textId="2DE30CF8" w:rsidR="00FC2417" w:rsidRPr="004D27AE" w:rsidRDefault="00FC2417" w:rsidP="00A6331B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51530902" w14:textId="7F1DBC7B" w:rsidR="00FC2417" w:rsidRPr="004D27AE" w:rsidRDefault="00C43A2F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131A6B25" w14:textId="0B7FBB28" w:rsidR="00465F23" w:rsidRPr="00C43A2F" w:rsidRDefault="00465F23" w:rsidP="00C43A2F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upujúcemu v dohodnutom množstve, rozsahu, kvalite, v požadovaných </w:t>
      </w:r>
      <w:r w:rsidRPr="004D27AE">
        <w:rPr>
          <w:rFonts w:ascii="Arial Narrow" w:hAnsi="Arial Narrow"/>
          <w:sz w:val="22"/>
        </w:rPr>
        <w:lastRenderedPageBreak/>
        <w:t>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77ABD831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B35410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B35410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69D90CC6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riadne a včas zaplatiť kúpnu cenu dohodnutú v článku V</w:t>
      </w:r>
      <w:r w:rsidR="000342FD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0AE68F0A" w:rsidR="00622DC5" w:rsidRPr="003E0EA5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55664078" w14:textId="77777777" w:rsidR="003E0EA5" w:rsidRPr="00732535" w:rsidRDefault="003E0EA5" w:rsidP="003E0EA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Predávajúci je povinný strpieť výkon kontroly/auditu/overovania súvisiaceho s plnením tejto zmluvy a poskytnúť všetku potrebnú súčinnosť pri výkone kontroly/auditu/overovania oprávneným osobám, ktorými sú najmä :</w:t>
      </w:r>
    </w:p>
    <w:p w14:paraId="4EC424CB" w14:textId="77777777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Zodpovedného orgánu,</w:t>
      </w:r>
    </w:p>
    <w:p w14:paraId="55C45A7C" w14:textId="77777777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Orgánu auditu,</w:t>
      </w:r>
    </w:p>
    <w:p w14:paraId="68D01F9C" w14:textId="77777777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Najvyššieho kontrolného úradu Slovenskej republiky,</w:t>
      </w:r>
    </w:p>
    <w:p w14:paraId="13599857" w14:textId="77777777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Úradu pre verejné obstarávanie,</w:t>
      </w:r>
    </w:p>
    <w:p w14:paraId="6F35EDF6" w14:textId="77777777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 xml:space="preserve">riadne splnomocnení zástupcovia Európskej komisie, Európskeho úradu na boj proti podvodov a Európskeho dvora </w:t>
      </w:r>
      <w:proofErr w:type="spellStart"/>
      <w:r w:rsidRPr="00732535">
        <w:rPr>
          <w:rFonts w:ascii="Arial Narrow" w:hAnsi="Arial Narrow" w:cs="Calibri"/>
          <w:sz w:val="22"/>
          <w:szCs w:val="22"/>
        </w:rPr>
        <w:t>auditorov</w:t>
      </w:r>
      <w:proofErr w:type="spellEnd"/>
      <w:r w:rsidRPr="00732535">
        <w:rPr>
          <w:rFonts w:ascii="Arial Narrow" w:hAnsi="Arial Narrow" w:cs="Calibri"/>
          <w:sz w:val="22"/>
          <w:szCs w:val="22"/>
        </w:rPr>
        <w:t>,</w:t>
      </w:r>
    </w:p>
    <w:p w14:paraId="02F6E497" w14:textId="5FEE9B30" w:rsidR="003E0EA5" w:rsidRPr="00732535" w:rsidRDefault="003E0EA5" w:rsidP="003E0EA5">
      <w:pPr>
        <w:pStyle w:val="CTL"/>
        <w:numPr>
          <w:ilvl w:val="3"/>
          <w:numId w:val="68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osoby prizvané kontrolnými orgánmi uvedenými v písm. a) až e) tohto bodu v súlade s príslušnými právnymi predpismi SR a E</w:t>
      </w:r>
      <w:r w:rsidR="00835F0E">
        <w:rPr>
          <w:rFonts w:ascii="Arial Narrow" w:hAnsi="Arial Narrow" w:cs="Calibri"/>
          <w:sz w:val="22"/>
          <w:szCs w:val="22"/>
        </w:rPr>
        <w:t>Ú</w:t>
      </w:r>
      <w:r w:rsidRPr="00732535">
        <w:rPr>
          <w:rFonts w:ascii="Arial Narrow" w:hAnsi="Arial Narrow" w:cs="Calibri"/>
          <w:sz w:val="22"/>
          <w:szCs w:val="22"/>
        </w:rPr>
        <w:t>.</w:t>
      </w:r>
    </w:p>
    <w:p w14:paraId="4A0A1C11" w14:textId="77777777" w:rsidR="003E0EA5" w:rsidRPr="00357D06" w:rsidRDefault="003E0EA5" w:rsidP="003E0EA5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6DBE5F1D" w14:textId="75059912" w:rsidR="00357D06" w:rsidRPr="00C43A2F" w:rsidRDefault="00357D06" w:rsidP="00357D06">
      <w:pPr>
        <w:pStyle w:val="Odsekzoznamu"/>
        <w:tabs>
          <w:tab w:val="clear" w:pos="2160"/>
          <w:tab w:val="clear" w:pos="2880"/>
        </w:tabs>
        <w:spacing w:line="276" w:lineRule="auto"/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</w:p>
    <w:p w14:paraId="04B9BE15" w14:textId="70DB1A8B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C43A2F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73283E00" w14:textId="77777777" w:rsidR="00DD6996" w:rsidRPr="00DD6996" w:rsidRDefault="00DD6996" w:rsidP="00DD6996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DD6996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00E4D80D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9564EC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>
        <w:rPr>
          <w:rFonts w:ascii="Arial Narrow" w:hAnsi="Arial Narrow" w:cs="Calibri"/>
          <w:sz w:val="22"/>
          <w:szCs w:val="22"/>
          <w:lang w:val="sk-SK"/>
        </w:rPr>
        <w:t>b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9564EC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</w:t>
      </w:r>
      <w:r w:rsidR="003849A2">
        <w:rPr>
          <w:rFonts w:ascii="Arial Narrow" w:hAnsi="Arial Narrow" w:cs="Calibri"/>
          <w:sz w:val="22"/>
          <w:szCs w:val="22"/>
          <w:lang w:val="sk-SK"/>
        </w:rPr>
        <w:t>1</w:t>
      </w:r>
      <w:r w:rsidRPr="004D27AE">
        <w:rPr>
          <w:rFonts w:ascii="Arial Narrow" w:hAnsi="Arial Narrow"/>
          <w:sz w:val="22"/>
          <w:lang w:val="sk-SK"/>
        </w:rPr>
        <w:t xml:space="preserve"> tejto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38D1454A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>VI</w:t>
      </w:r>
      <w:r w:rsidR="009564EC">
        <w:rPr>
          <w:rFonts w:ascii="Arial Narrow" w:hAnsi="Arial Narrow" w:cs="Calibri"/>
          <w:sz w:val="22"/>
          <w:szCs w:val="22"/>
          <w:lang w:val="sk-SK"/>
        </w:rPr>
        <w:t>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21212333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9564EC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9564EC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4D41B317" w14:textId="303EE30E" w:rsidR="00DD6996" w:rsidRPr="00732535" w:rsidRDefault="006665FE" w:rsidP="00C43A2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lang w:val="sk-SK"/>
        </w:rPr>
      </w:pPr>
      <w:r w:rsidRPr="00732535">
        <w:rPr>
          <w:rFonts w:ascii="Arial Narrow" w:hAnsi="Arial Narrow" w:cs="Calibri"/>
          <w:color w:val="000000" w:themeColor="text1"/>
          <w:sz w:val="22"/>
          <w:szCs w:val="24"/>
        </w:rPr>
        <w:t xml:space="preserve">v prípade nepravdivosti vyhlásenia Predávajúceho, ktoré je uvedené v bode </w:t>
      </w:r>
      <w:r w:rsidR="00C43A2F" w:rsidRPr="00732535">
        <w:rPr>
          <w:rFonts w:ascii="Arial Narrow" w:hAnsi="Arial Narrow" w:cs="Calibri"/>
          <w:color w:val="000000" w:themeColor="text1"/>
          <w:sz w:val="22"/>
          <w:szCs w:val="24"/>
        </w:rPr>
        <w:t>4</w:t>
      </w:r>
      <w:r w:rsidRPr="00732535">
        <w:rPr>
          <w:rFonts w:ascii="Arial Narrow" w:hAnsi="Arial Narrow" w:cs="Calibri"/>
          <w:color w:val="000000" w:themeColor="text1"/>
          <w:sz w:val="22"/>
          <w:szCs w:val="24"/>
        </w:rPr>
        <w:t>.1</w:t>
      </w:r>
      <w:r w:rsidRPr="00732535">
        <w:rPr>
          <w:rFonts w:ascii="Arial Narrow" w:hAnsi="Arial Narrow" w:cs="Calibri"/>
          <w:color w:val="000000" w:themeColor="text1"/>
          <w:sz w:val="22"/>
          <w:szCs w:val="24"/>
          <w:lang w:val="sk-SK"/>
        </w:rPr>
        <w:t>6</w:t>
      </w:r>
      <w:r w:rsidRPr="00732535">
        <w:rPr>
          <w:rFonts w:ascii="Arial Narrow" w:hAnsi="Arial Narrow" w:cs="Calibri"/>
          <w:color w:val="000000" w:themeColor="text1"/>
          <w:sz w:val="22"/>
          <w:szCs w:val="24"/>
        </w:rPr>
        <w:t xml:space="preserve">. tejto zmluvy, je Predávajúci povinný zaplatiť Kupujúcemu zmluvnú pokutu vo výške 30 000,-EUR.  </w:t>
      </w:r>
    </w:p>
    <w:p w14:paraId="457D8388" w14:textId="74E9C8A0" w:rsidR="00582DCF" w:rsidRDefault="006056F6" w:rsidP="00C43A2F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9564EC">
        <w:rPr>
          <w:rFonts w:ascii="Arial Narrow" w:hAnsi="Arial Narrow"/>
          <w:sz w:val="22"/>
        </w:rPr>
        <w:t xml:space="preserve"> podľa bodu 8</w:t>
      </w:r>
      <w:r w:rsidR="00953E19" w:rsidRPr="00C43A2F">
        <w:rPr>
          <w:rFonts w:ascii="Arial Narrow" w:hAnsi="Arial Narrow"/>
          <w:sz w:val="22"/>
        </w:rPr>
        <w:t>.1.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15C02354" w:rsidR="00613A8C" w:rsidRPr="00C43A2F" w:rsidRDefault="00C43A2F" w:rsidP="00C12025">
      <w:pPr>
        <w:pStyle w:val="CTL"/>
        <w:numPr>
          <w:ilvl w:val="1"/>
          <w:numId w:val="5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C43A2F">
        <w:rPr>
          <w:rFonts w:ascii="Arial Narrow" w:hAnsi="Arial Narrow"/>
          <w:sz w:val="22"/>
        </w:rPr>
        <w:t>Nárok</w:t>
      </w:r>
      <w:r w:rsidR="0077096A" w:rsidRPr="00C43A2F">
        <w:rPr>
          <w:rFonts w:ascii="Arial Narrow" w:hAnsi="Arial Narrow"/>
          <w:sz w:val="22"/>
        </w:rPr>
        <w:t xml:space="preserve"> na zmluvnú</w:t>
      </w:r>
      <w:r w:rsidR="00FC2417" w:rsidRPr="00C43A2F">
        <w:rPr>
          <w:rFonts w:ascii="Arial Narrow" w:hAnsi="Arial Narrow"/>
          <w:sz w:val="22"/>
        </w:rPr>
        <w:t xml:space="preserve"> pokut</w:t>
      </w:r>
      <w:r w:rsidR="0077096A" w:rsidRPr="00C43A2F">
        <w:rPr>
          <w:rFonts w:ascii="Arial Narrow" w:hAnsi="Arial Narrow"/>
          <w:sz w:val="22"/>
        </w:rPr>
        <w:t>u</w:t>
      </w:r>
      <w:r w:rsidR="00FC2417" w:rsidRPr="00C43A2F">
        <w:rPr>
          <w:rFonts w:ascii="Arial Narrow" w:hAnsi="Arial Narrow"/>
          <w:sz w:val="22"/>
        </w:rPr>
        <w:t xml:space="preserve"> nevzniká vtedy, ak sa preukáže</w:t>
      </w:r>
      <w:r w:rsidR="006056F6" w:rsidRPr="00C43A2F">
        <w:rPr>
          <w:rFonts w:ascii="Arial Narrow" w:hAnsi="Arial Narrow"/>
          <w:sz w:val="22"/>
        </w:rPr>
        <w:t>,</w:t>
      </w:r>
      <w:r w:rsidR="00FC2417" w:rsidRPr="00C43A2F">
        <w:rPr>
          <w:rFonts w:ascii="Arial Narrow" w:hAnsi="Arial Narrow"/>
          <w:sz w:val="22"/>
        </w:rPr>
        <w:t xml:space="preserve"> že omeškanie je spôsobené </w:t>
      </w:r>
      <w:r w:rsidR="00CE13E9" w:rsidRPr="00C43A2F">
        <w:rPr>
          <w:rFonts w:ascii="Arial Narrow" w:hAnsi="Arial Narrow"/>
          <w:sz w:val="22"/>
        </w:rPr>
        <w:t xml:space="preserve">okolnosťami </w:t>
      </w:r>
      <w:r w:rsidR="00CE13E9" w:rsidRPr="00C43A2F">
        <w:rPr>
          <w:rFonts w:ascii="Arial Narrow" w:hAnsi="Arial Narrow"/>
          <w:sz w:val="22"/>
        </w:rPr>
        <w:lastRenderedPageBreak/>
        <w:t>vylučujúcimi zodpovednosť (</w:t>
      </w:r>
      <w:r w:rsidR="00FC2417" w:rsidRPr="00C43A2F">
        <w:rPr>
          <w:rFonts w:ascii="Arial Narrow" w:hAnsi="Arial Narrow"/>
          <w:sz w:val="22"/>
        </w:rPr>
        <w:t>vyšš</w:t>
      </w:r>
      <w:r w:rsidR="00CE13E9" w:rsidRPr="00C43A2F">
        <w:rPr>
          <w:rFonts w:ascii="Arial Narrow" w:hAnsi="Arial Narrow"/>
          <w:sz w:val="22"/>
        </w:rPr>
        <w:t>ia</w:t>
      </w:r>
      <w:r w:rsidR="00FC2417" w:rsidRPr="00C43A2F">
        <w:rPr>
          <w:rFonts w:ascii="Arial Narrow" w:hAnsi="Arial Narrow"/>
          <w:sz w:val="22"/>
        </w:rPr>
        <w:t xml:space="preserve"> moc</w:t>
      </w:r>
      <w:r w:rsidR="00CE13E9" w:rsidRPr="00C43A2F">
        <w:rPr>
          <w:rFonts w:ascii="Arial Narrow" w:hAnsi="Arial Narrow"/>
          <w:sz w:val="22"/>
        </w:rPr>
        <w:t>)</w:t>
      </w:r>
      <w:r w:rsidR="00FC2417" w:rsidRPr="00C43A2F">
        <w:rPr>
          <w:rFonts w:ascii="Arial Narrow" w:hAnsi="Arial Narrow"/>
          <w:sz w:val="22"/>
        </w:rPr>
        <w:t xml:space="preserve">. Zmluvnú pokutu zaplatí </w:t>
      </w:r>
      <w:r w:rsidR="00277349" w:rsidRPr="00C43A2F">
        <w:rPr>
          <w:rFonts w:ascii="Arial Narrow" w:hAnsi="Arial Narrow"/>
          <w:sz w:val="22"/>
        </w:rPr>
        <w:t>predávajúci kupujúcemu</w:t>
      </w:r>
      <w:r w:rsidR="00DD6996" w:rsidRPr="00C43A2F">
        <w:rPr>
          <w:rFonts w:ascii="Arial Narrow" w:hAnsi="Arial Narrow"/>
          <w:sz w:val="22"/>
        </w:rPr>
        <w:t xml:space="preserve"> </w:t>
      </w:r>
      <w:r w:rsidR="007A08E0" w:rsidRPr="00C43A2F">
        <w:rPr>
          <w:rFonts w:ascii="Arial Narrow" w:hAnsi="Arial Narrow"/>
          <w:sz w:val="22"/>
        </w:rPr>
        <w:t xml:space="preserve"> </w:t>
      </w:r>
      <w:r w:rsidR="00FC2417" w:rsidRPr="00C43A2F">
        <w:rPr>
          <w:rFonts w:ascii="Arial Narrow" w:hAnsi="Arial Narrow"/>
          <w:sz w:val="22"/>
        </w:rPr>
        <w:t>v</w:t>
      </w:r>
      <w:r w:rsidR="00582DCF" w:rsidRPr="00C43A2F">
        <w:rPr>
          <w:rFonts w:ascii="Arial Narrow" w:hAnsi="Arial Narrow"/>
          <w:sz w:val="22"/>
        </w:rPr>
        <w:t> </w:t>
      </w:r>
      <w:r w:rsidR="00FC2417" w:rsidRPr="00C43A2F">
        <w:rPr>
          <w:rFonts w:ascii="Arial Narrow" w:hAnsi="Arial Narrow"/>
          <w:sz w:val="22"/>
        </w:rPr>
        <w:t>lehote</w:t>
      </w:r>
      <w:r w:rsidR="00582DCF" w:rsidRPr="00C43A2F">
        <w:rPr>
          <w:rFonts w:ascii="Arial Narrow" w:hAnsi="Arial Narrow"/>
          <w:sz w:val="22"/>
        </w:rPr>
        <w:t xml:space="preserve"> tridsiatich</w:t>
      </w:r>
      <w:r w:rsidR="00FC2417" w:rsidRPr="00C43A2F">
        <w:rPr>
          <w:rFonts w:ascii="Arial Narrow" w:hAnsi="Arial Narrow"/>
          <w:sz w:val="22"/>
        </w:rPr>
        <w:t xml:space="preserve"> </w:t>
      </w:r>
      <w:r w:rsidR="00582DCF" w:rsidRPr="00C43A2F">
        <w:rPr>
          <w:rFonts w:ascii="Arial Narrow" w:hAnsi="Arial Narrow"/>
          <w:sz w:val="22"/>
        </w:rPr>
        <w:t>(</w:t>
      </w:r>
      <w:r w:rsidR="00FC2417" w:rsidRPr="00C43A2F">
        <w:rPr>
          <w:rFonts w:ascii="Arial Narrow" w:hAnsi="Arial Narrow"/>
          <w:sz w:val="22"/>
        </w:rPr>
        <w:t>30</w:t>
      </w:r>
      <w:r w:rsidR="00582DCF" w:rsidRPr="00C43A2F">
        <w:rPr>
          <w:rFonts w:ascii="Arial Narrow" w:hAnsi="Arial Narrow"/>
          <w:sz w:val="22"/>
        </w:rPr>
        <w:t>)</w:t>
      </w:r>
      <w:r w:rsidR="00FC2417" w:rsidRPr="00C43A2F">
        <w:rPr>
          <w:rFonts w:ascii="Arial Narrow" w:hAnsi="Arial Narrow"/>
          <w:sz w:val="22"/>
        </w:rPr>
        <w:t xml:space="preserve"> dní odo dňa doručenia faktúry do sídla</w:t>
      </w:r>
      <w:r w:rsidR="007A08E0" w:rsidRPr="00C43A2F">
        <w:rPr>
          <w:rFonts w:ascii="Arial Narrow" w:hAnsi="Arial Narrow"/>
          <w:sz w:val="22"/>
        </w:rPr>
        <w:t xml:space="preserve"> </w:t>
      </w:r>
      <w:r w:rsidR="00277349" w:rsidRPr="00C43A2F">
        <w:rPr>
          <w:rFonts w:ascii="Arial Narrow" w:hAnsi="Arial Narrow"/>
          <w:sz w:val="22"/>
        </w:rPr>
        <w:t>kupujúceho</w:t>
      </w:r>
      <w:r w:rsidR="00FC2417" w:rsidRPr="00C43A2F">
        <w:rPr>
          <w:rFonts w:ascii="Arial Narrow" w:hAnsi="Arial Narrow"/>
          <w:sz w:val="22"/>
        </w:rPr>
        <w:t xml:space="preserve">. </w:t>
      </w:r>
      <w:r w:rsidR="007E5974" w:rsidRPr="00C43A2F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277349" w:rsidRPr="00C43A2F">
        <w:rPr>
          <w:rFonts w:ascii="Arial Narrow" w:hAnsi="Arial Narrow"/>
          <w:sz w:val="22"/>
        </w:rPr>
        <w:t>a to najmä</w:t>
      </w:r>
      <w:r w:rsidR="007E5974" w:rsidRPr="00C43A2F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tovaru 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5598B5EC" w14:textId="6178374D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CB6E8B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69181594" w:rsidR="00FC2417" w:rsidRPr="004D27AE" w:rsidRDefault="00582DCF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1A378F83" w14:textId="65863E4C" w:rsidR="00DD6996" w:rsidRPr="00CB6E8B" w:rsidRDefault="00DD6996" w:rsidP="00CB6E8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56692183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AC479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0A73A5E1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9564EC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0856BA">
        <w:rPr>
          <w:rFonts w:ascii="Arial Narrow" w:hAnsi="Arial Narrow"/>
          <w:sz w:val="22"/>
        </w:rPr>
        <w:t xml:space="preserve">. až </w:t>
      </w:r>
      <w:r w:rsidR="009564EC" w:rsidRPr="000856BA">
        <w:rPr>
          <w:rFonts w:ascii="Arial Narrow" w:hAnsi="Arial Narrow"/>
          <w:sz w:val="22"/>
          <w:szCs w:val="22"/>
        </w:rPr>
        <w:t>4</w:t>
      </w:r>
      <w:r w:rsidR="00D5473D" w:rsidRPr="000856BA">
        <w:rPr>
          <w:rFonts w:ascii="Arial Narrow" w:hAnsi="Arial Narrow"/>
          <w:sz w:val="22"/>
          <w:szCs w:val="22"/>
        </w:rPr>
        <w:t>.1</w:t>
      </w:r>
      <w:r w:rsidR="002F08CE" w:rsidRPr="000856BA">
        <w:rPr>
          <w:rFonts w:ascii="Arial Narrow" w:hAnsi="Arial Narrow"/>
          <w:sz w:val="22"/>
          <w:szCs w:val="22"/>
          <w:lang w:val="sk-SK"/>
        </w:rPr>
        <w:t>6</w:t>
      </w:r>
      <w:r w:rsidR="00D5473D" w:rsidRPr="000856BA">
        <w:rPr>
          <w:rFonts w:ascii="Arial Narrow" w:hAnsi="Arial Narrow"/>
          <w:sz w:val="22"/>
        </w:rPr>
        <w:t>.</w:t>
      </w:r>
      <w:r w:rsidR="00D5473D" w:rsidRPr="000856BA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1B6578A6" w:rsidR="00E53378" w:rsidRPr="00832912" w:rsidRDefault="00372CE7" w:rsidP="00AC479A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sz w:val="22"/>
          <w:szCs w:val="22"/>
        </w:rPr>
      </w:pPr>
      <w:r w:rsidRPr="00832912">
        <w:rPr>
          <w:rFonts w:ascii="Arial Narrow" w:hAnsi="Arial Narrow"/>
          <w:sz w:val="22"/>
          <w:szCs w:val="22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 w:rsidRPr="00832912">
        <w:rPr>
          <w:rFonts w:ascii="Arial Narrow" w:hAnsi="Arial Narrow"/>
          <w:sz w:val="22"/>
          <w:szCs w:val="22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832912">
        <w:rPr>
          <w:rFonts w:ascii="Arial Narrow" w:hAnsi="Arial Narrow"/>
          <w:sz w:val="22"/>
          <w:szCs w:val="22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3762FED" w14:textId="77777777" w:rsidR="00126465" w:rsidRPr="00832912" w:rsidRDefault="00126465" w:rsidP="00832912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sz w:val="22"/>
          <w:szCs w:val="22"/>
        </w:rPr>
      </w:pPr>
      <w:r w:rsidRPr="00832912">
        <w:rPr>
          <w:rFonts w:ascii="Arial Narrow" w:hAnsi="Arial Narrow"/>
          <w:sz w:val="22"/>
          <w:szCs w:val="22"/>
        </w:rPr>
        <w:t>Kupujúci mal tri a viac oprávnených reklamácií k podstatnej časti dodávky Tovaru,</w:t>
      </w:r>
    </w:p>
    <w:p w14:paraId="50095892" w14:textId="5201F2FD" w:rsidR="00126465" w:rsidRPr="00832912" w:rsidRDefault="00126465" w:rsidP="00CE65A8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1418" w:hanging="284"/>
        <w:jc w:val="both"/>
        <w:rPr>
          <w:rFonts w:ascii="Arial Narrow" w:hAnsi="Arial Narrow"/>
          <w:sz w:val="22"/>
          <w:szCs w:val="22"/>
        </w:rPr>
      </w:pPr>
      <w:r w:rsidRPr="00832912">
        <w:rPr>
          <w:rFonts w:ascii="Arial Narrow" w:hAnsi="Arial Narrow"/>
          <w:sz w:val="22"/>
          <w:szCs w:val="22"/>
        </w:rPr>
        <w:t xml:space="preserve">Predávajúci nebol v čase uzavretia </w:t>
      </w:r>
      <w:r w:rsidR="00FE0C79">
        <w:rPr>
          <w:rFonts w:ascii="Arial Narrow" w:hAnsi="Arial Narrow"/>
          <w:sz w:val="22"/>
          <w:szCs w:val="22"/>
          <w:lang w:val="sk-SK"/>
        </w:rPr>
        <w:t>Zmluvy</w:t>
      </w:r>
      <w:r w:rsidR="00FE0C79" w:rsidRPr="00832912">
        <w:rPr>
          <w:rFonts w:ascii="Arial Narrow" w:hAnsi="Arial Narrow"/>
          <w:sz w:val="22"/>
          <w:szCs w:val="22"/>
        </w:rPr>
        <w:t xml:space="preserve"> </w:t>
      </w:r>
      <w:r w:rsidRPr="00832912">
        <w:rPr>
          <w:rFonts w:ascii="Arial Narrow" w:hAnsi="Arial Narrow"/>
          <w:sz w:val="22"/>
          <w:szCs w:val="22"/>
        </w:rPr>
        <w:t>zapísaný v registri partnerov verejného   sektora alebo ak bol vymazaný z registra partnerov verejného sektora</w:t>
      </w:r>
      <w:r w:rsidR="00AC479A" w:rsidRPr="00AC479A">
        <w:rPr>
          <w:rFonts w:ascii="Arial Narrow" w:hAnsi="Arial Narrow"/>
          <w:sz w:val="22"/>
          <w:szCs w:val="22"/>
        </w:rPr>
        <w:t xml:space="preserve"> a mal povinnosť byť zapísaný v registri partnerov verejného sektora</w:t>
      </w:r>
      <w:r w:rsidRPr="00832912">
        <w:rPr>
          <w:rFonts w:ascii="Arial Narrow" w:hAnsi="Arial Narrow"/>
          <w:sz w:val="22"/>
          <w:szCs w:val="22"/>
        </w:rPr>
        <w:t>.</w:t>
      </w:r>
    </w:p>
    <w:p w14:paraId="122FCA5B" w14:textId="1E958BB0" w:rsidR="00FC2417" w:rsidRPr="00CE65A8" w:rsidRDefault="00880C7A" w:rsidP="00CE65A8">
      <w:pPr>
        <w:pStyle w:val="Odsekzoznamu"/>
        <w:numPr>
          <w:ilvl w:val="1"/>
          <w:numId w:val="9"/>
        </w:numPr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  <w:r w:rsidR="001C1564" w:rsidRPr="00CE65A8">
        <w:rPr>
          <w:rFonts w:ascii="Arial Narrow" w:hAnsi="Arial Narrow" w:cs="Calibri"/>
          <w:sz w:val="22"/>
          <w:szCs w:val="22"/>
        </w:rPr>
        <w:t xml:space="preserve">            </w:t>
      </w:r>
    </w:p>
    <w:p w14:paraId="178C1F13" w14:textId="43BBBC3F" w:rsidR="00FC2417" w:rsidRPr="00DD6996" w:rsidRDefault="00FC2417" w:rsidP="00CE65A8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143183FF" w14:textId="22EF92BC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Článok </w:t>
      </w:r>
      <w:r w:rsidR="00CB6E8B">
        <w:rPr>
          <w:rFonts w:ascii="Arial Narrow" w:hAnsi="Arial Narrow"/>
          <w:sz w:val="22"/>
        </w:rPr>
        <w:t>X</w:t>
      </w:r>
      <w:r w:rsidRPr="00DD6996">
        <w:rPr>
          <w:rFonts w:ascii="Arial Narrow" w:hAnsi="Arial Narrow"/>
          <w:sz w:val="22"/>
        </w:rPr>
        <w:t>.</w:t>
      </w:r>
    </w:p>
    <w:p w14:paraId="3B54E4F5" w14:textId="7EB8C4B1" w:rsidR="00DD6996" w:rsidRPr="00CB6E8B" w:rsidRDefault="00FC2417" w:rsidP="00CB6E8B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36559AF6" w14:textId="77777777" w:rsidR="00DD6996" w:rsidRPr="00DD6996" w:rsidRDefault="00DD6996" w:rsidP="00DD6996">
      <w:pPr>
        <w:pStyle w:val="Odsekzoznamu"/>
        <w:numPr>
          <w:ilvl w:val="0"/>
          <w:numId w:val="4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7F5115CB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="001C11FE">
        <w:rPr>
          <w:rFonts w:ascii="Arial Narrow" w:hAnsi="Arial Narrow"/>
        </w:rPr>
        <w:t>JUDr. Tomáš Franko</w:t>
      </w:r>
      <w:r w:rsidRPr="00DD6996">
        <w:rPr>
          <w:rFonts w:ascii="Arial Narrow" w:hAnsi="Arial Narrow"/>
        </w:rPr>
        <w:tab/>
      </w:r>
    </w:p>
    <w:p w14:paraId="5FCA01B3" w14:textId="438CCF48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  <w:r w:rsidR="001C11FE">
        <w:rPr>
          <w:rFonts w:ascii="Arial Narrow" w:hAnsi="Arial Narrow"/>
          <w:sz w:val="22"/>
          <w:szCs w:val="22"/>
        </w:rPr>
        <w:t>tomas.franko@minv.sk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3BDD840D" w14:textId="1DC4E38F" w:rsidR="00110388" w:rsidRPr="00D479E1" w:rsidRDefault="00FC2417" w:rsidP="00D479E1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B7F0696" w14:textId="21F44475" w:rsidR="00150A3F" w:rsidRPr="00150A3F" w:rsidRDefault="00FC2417" w:rsidP="00150A3F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jc w:val="both"/>
        <w:rPr>
          <w:rFonts w:ascii="Arial Narrow" w:hAnsi="Arial Narrow"/>
          <w:i/>
          <w:iCs/>
          <w:color w:val="FF0000"/>
          <w:lang w:eastAsia="en-US"/>
        </w:rPr>
      </w:pPr>
      <w:r w:rsidRPr="00150A3F">
        <w:rPr>
          <w:rFonts w:ascii="Arial Narrow" w:hAnsi="Arial Narrow"/>
          <w:sz w:val="22"/>
        </w:rPr>
        <w:lastRenderedPageBreak/>
        <w:t xml:space="preserve">Táto zmluva nadobúda platnosť </w:t>
      </w:r>
      <w:r w:rsidR="00150A3F" w:rsidRPr="00150A3F">
        <w:rPr>
          <w:rFonts w:ascii="Arial Narrow" w:hAnsi="Arial Narrow"/>
          <w:sz w:val="22"/>
        </w:rPr>
        <w:t xml:space="preserve"> dňom jej podpisu obidvoma zmluvnými stranami. Táto zmluva nadobudne 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67DA72C1" w14:textId="77777777" w:rsidR="00150A3F" w:rsidRDefault="00150A3F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0447CC0D" w:rsidR="00111BE1" w:rsidRPr="00AD32D1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516BD322" w14:textId="0C481576" w:rsidR="00AD32D1" w:rsidRDefault="00AD32D1" w:rsidP="00AD32D1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79E2D" w14:textId="77777777" w:rsidR="00327929" w:rsidRDefault="00327929" w:rsidP="00983CE3">
      <w:r>
        <w:separator/>
      </w:r>
    </w:p>
  </w:endnote>
  <w:endnote w:type="continuationSeparator" w:id="0">
    <w:p w14:paraId="5454D4F3" w14:textId="77777777" w:rsidR="00327929" w:rsidRDefault="00327929" w:rsidP="00983CE3">
      <w:r>
        <w:continuationSeparator/>
      </w:r>
    </w:p>
  </w:endnote>
  <w:endnote w:type="continuationNotice" w:id="1">
    <w:p w14:paraId="51807DCD" w14:textId="77777777" w:rsidR="00327929" w:rsidRDefault="003279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348A72F4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A8601B">
          <w:rPr>
            <w:rFonts w:ascii="Arial Narrow" w:hAnsi="Arial Narrow"/>
            <w:noProof/>
            <w:sz w:val="18"/>
            <w:szCs w:val="18"/>
          </w:rPr>
          <w:t>7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D570C" w14:textId="77777777" w:rsidR="00327929" w:rsidRDefault="00327929" w:rsidP="00983CE3">
      <w:r>
        <w:separator/>
      </w:r>
    </w:p>
  </w:footnote>
  <w:footnote w:type="continuationSeparator" w:id="0">
    <w:p w14:paraId="6F03EF0F" w14:textId="77777777" w:rsidR="00327929" w:rsidRDefault="00327929" w:rsidP="00983CE3">
      <w:r>
        <w:continuationSeparator/>
      </w:r>
    </w:p>
  </w:footnote>
  <w:footnote w:type="continuationNotice" w:id="1">
    <w:p w14:paraId="161A7C6A" w14:textId="77777777" w:rsidR="00327929" w:rsidRDefault="0032792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327929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327929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A8966E5"/>
    <w:multiLevelType w:val="hybridMultilevel"/>
    <w:tmpl w:val="C302AEA2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2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8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5" w15:restartNumberingAfterBreak="0">
    <w:nsid w:val="45BD21DC"/>
    <w:multiLevelType w:val="multilevel"/>
    <w:tmpl w:val="5740A13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6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2910D1"/>
    <w:multiLevelType w:val="multilevel"/>
    <w:tmpl w:val="ACA264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5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0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1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4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52"/>
  </w:num>
  <w:num w:numId="5">
    <w:abstractNumId w:val="53"/>
  </w:num>
  <w:num w:numId="6">
    <w:abstractNumId w:val="17"/>
  </w:num>
  <w:num w:numId="7">
    <w:abstractNumId w:val="30"/>
  </w:num>
  <w:num w:numId="8">
    <w:abstractNumId w:val="47"/>
  </w:num>
  <w:num w:numId="9">
    <w:abstractNumId w:val="50"/>
  </w:num>
  <w:num w:numId="10">
    <w:abstractNumId w:val="31"/>
  </w:num>
  <w:num w:numId="11">
    <w:abstractNumId w:val="22"/>
  </w:num>
  <w:num w:numId="12">
    <w:abstractNumId w:val="14"/>
  </w:num>
  <w:num w:numId="13">
    <w:abstractNumId w:val="19"/>
  </w:num>
  <w:num w:numId="14">
    <w:abstractNumId w:val="34"/>
  </w:num>
  <w:num w:numId="15">
    <w:abstractNumId w:val="21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4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9"/>
  </w:num>
  <w:num w:numId="26">
    <w:abstractNumId w:val="16"/>
  </w:num>
  <w:num w:numId="27">
    <w:abstractNumId w:val="51"/>
  </w:num>
  <w:num w:numId="28">
    <w:abstractNumId w:val="55"/>
  </w:num>
  <w:num w:numId="29">
    <w:abstractNumId w:val="39"/>
  </w:num>
  <w:num w:numId="30">
    <w:abstractNumId w:val="38"/>
  </w:num>
  <w:num w:numId="31">
    <w:abstractNumId w:val="29"/>
  </w:num>
  <w:num w:numId="32">
    <w:abstractNumId w:val="36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4"/>
    <w:lvlOverride w:ilvl="0">
      <w:startOverride w:val="1"/>
    </w:lvlOverride>
  </w:num>
  <w:num w:numId="44">
    <w:abstractNumId w:val="37"/>
  </w:num>
  <w:num w:numId="45">
    <w:abstractNumId w:val="42"/>
  </w:num>
  <w:num w:numId="46">
    <w:abstractNumId w:val="23"/>
  </w:num>
  <w:num w:numId="47">
    <w:abstractNumId w:val="46"/>
  </w:num>
  <w:num w:numId="48">
    <w:abstractNumId w:val="35"/>
  </w:num>
  <w:num w:numId="49">
    <w:abstractNumId w:val="33"/>
  </w:num>
  <w:num w:numId="50">
    <w:abstractNumId w:val="20"/>
  </w:num>
  <w:num w:numId="51">
    <w:abstractNumId w:val="26"/>
  </w:num>
  <w:num w:numId="52">
    <w:abstractNumId w:val="41"/>
  </w:num>
  <w:num w:numId="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0"/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5"/>
  </w:num>
  <w:num w:numId="63">
    <w:abstractNumId w:val="48"/>
  </w:num>
  <w:num w:numId="64">
    <w:abstractNumId w:val="28"/>
  </w:num>
  <w:num w:numId="65">
    <w:abstractNumId w:val="15"/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3"/>
  </w:num>
  <w:num w:numId="68">
    <w:abstractNumId w:val="25"/>
  </w:num>
  <w:num w:numId="69">
    <w:abstractNumId w:val="2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gUArwLc+SwAAAA="/>
  </w:docVars>
  <w:rsids>
    <w:rsidRoot w:val="00FC2417"/>
    <w:rsid w:val="000026E0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3718B"/>
    <w:rsid w:val="00041B5C"/>
    <w:rsid w:val="00042578"/>
    <w:rsid w:val="0004712A"/>
    <w:rsid w:val="00047724"/>
    <w:rsid w:val="00047F29"/>
    <w:rsid w:val="00050D3F"/>
    <w:rsid w:val="000524DE"/>
    <w:rsid w:val="00052BBB"/>
    <w:rsid w:val="00054078"/>
    <w:rsid w:val="00063F4E"/>
    <w:rsid w:val="00072672"/>
    <w:rsid w:val="000779D1"/>
    <w:rsid w:val="000856BA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26465"/>
    <w:rsid w:val="00133C3F"/>
    <w:rsid w:val="00135E1C"/>
    <w:rsid w:val="00144AD6"/>
    <w:rsid w:val="00146CC8"/>
    <w:rsid w:val="001479F9"/>
    <w:rsid w:val="00150A3F"/>
    <w:rsid w:val="00153E4C"/>
    <w:rsid w:val="001553F9"/>
    <w:rsid w:val="00166A1C"/>
    <w:rsid w:val="0017463A"/>
    <w:rsid w:val="001822E3"/>
    <w:rsid w:val="0018384E"/>
    <w:rsid w:val="00187189"/>
    <w:rsid w:val="00196F08"/>
    <w:rsid w:val="001A0C40"/>
    <w:rsid w:val="001A1D1B"/>
    <w:rsid w:val="001B01D3"/>
    <w:rsid w:val="001B18BD"/>
    <w:rsid w:val="001B4B11"/>
    <w:rsid w:val="001B5406"/>
    <w:rsid w:val="001C11FE"/>
    <w:rsid w:val="001C1564"/>
    <w:rsid w:val="001C7204"/>
    <w:rsid w:val="001D0C05"/>
    <w:rsid w:val="001D117F"/>
    <w:rsid w:val="001D67E7"/>
    <w:rsid w:val="001E174B"/>
    <w:rsid w:val="001F026E"/>
    <w:rsid w:val="001F0B84"/>
    <w:rsid w:val="001F4EE1"/>
    <w:rsid w:val="002036A5"/>
    <w:rsid w:val="0021612E"/>
    <w:rsid w:val="00216D53"/>
    <w:rsid w:val="00220F26"/>
    <w:rsid w:val="0022369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149E"/>
    <w:rsid w:val="0029304E"/>
    <w:rsid w:val="0029321D"/>
    <w:rsid w:val="00297617"/>
    <w:rsid w:val="002A05ED"/>
    <w:rsid w:val="002A39A4"/>
    <w:rsid w:val="002B3C9A"/>
    <w:rsid w:val="002C21FA"/>
    <w:rsid w:val="002C35D2"/>
    <w:rsid w:val="002D295D"/>
    <w:rsid w:val="002D676C"/>
    <w:rsid w:val="002E08EF"/>
    <w:rsid w:val="002E188E"/>
    <w:rsid w:val="002E2C9D"/>
    <w:rsid w:val="002E2CFE"/>
    <w:rsid w:val="002F08CE"/>
    <w:rsid w:val="002F0B36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27929"/>
    <w:rsid w:val="00331860"/>
    <w:rsid w:val="00336D81"/>
    <w:rsid w:val="00353C6A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53B6"/>
    <w:rsid w:val="003D7909"/>
    <w:rsid w:val="003E0EA5"/>
    <w:rsid w:val="003E3A47"/>
    <w:rsid w:val="003E4024"/>
    <w:rsid w:val="003E560B"/>
    <w:rsid w:val="003E57C9"/>
    <w:rsid w:val="003E5B18"/>
    <w:rsid w:val="003F6DFC"/>
    <w:rsid w:val="003F7BBA"/>
    <w:rsid w:val="004003BF"/>
    <w:rsid w:val="0040270E"/>
    <w:rsid w:val="004051D1"/>
    <w:rsid w:val="0040564C"/>
    <w:rsid w:val="004111AF"/>
    <w:rsid w:val="00413501"/>
    <w:rsid w:val="004135CF"/>
    <w:rsid w:val="004314B0"/>
    <w:rsid w:val="00434FBA"/>
    <w:rsid w:val="00436AD6"/>
    <w:rsid w:val="00440497"/>
    <w:rsid w:val="004463DB"/>
    <w:rsid w:val="0045329E"/>
    <w:rsid w:val="00465F23"/>
    <w:rsid w:val="00466F27"/>
    <w:rsid w:val="004704AC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1784"/>
    <w:rsid w:val="004B3546"/>
    <w:rsid w:val="004B3C50"/>
    <w:rsid w:val="004B7BCA"/>
    <w:rsid w:val="004C286C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054CF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B294C"/>
    <w:rsid w:val="005B2ED6"/>
    <w:rsid w:val="005B453B"/>
    <w:rsid w:val="005B5D40"/>
    <w:rsid w:val="005B6A6B"/>
    <w:rsid w:val="005C78FF"/>
    <w:rsid w:val="005D69E2"/>
    <w:rsid w:val="005E5837"/>
    <w:rsid w:val="005E7CEB"/>
    <w:rsid w:val="005F0DEE"/>
    <w:rsid w:val="0060327D"/>
    <w:rsid w:val="0060388A"/>
    <w:rsid w:val="006056F6"/>
    <w:rsid w:val="0060656C"/>
    <w:rsid w:val="00611391"/>
    <w:rsid w:val="006116B8"/>
    <w:rsid w:val="00612C4E"/>
    <w:rsid w:val="00613A8C"/>
    <w:rsid w:val="00617121"/>
    <w:rsid w:val="006208A8"/>
    <w:rsid w:val="00622DC5"/>
    <w:rsid w:val="00627621"/>
    <w:rsid w:val="00636CA9"/>
    <w:rsid w:val="0064007D"/>
    <w:rsid w:val="00644E98"/>
    <w:rsid w:val="006459FE"/>
    <w:rsid w:val="006479B1"/>
    <w:rsid w:val="006665FE"/>
    <w:rsid w:val="006710D7"/>
    <w:rsid w:val="00675C28"/>
    <w:rsid w:val="00680DCA"/>
    <w:rsid w:val="00682E61"/>
    <w:rsid w:val="0068504B"/>
    <w:rsid w:val="006852FA"/>
    <w:rsid w:val="00686A15"/>
    <w:rsid w:val="00686E21"/>
    <w:rsid w:val="00691CD7"/>
    <w:rsid w:val="00693E11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5342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2535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C4B76"/>
    <w:rsid w:val="007C6FE8"/>
    <w:rsid w:val="007D2E7B"/>
    <w:rsid w:val="007D4735"/>
    <w:rsid w:val="007E2863"/>
    <w:rsid w:val="007E5974"/>
    <w:rsid w:val="007F32BF"/>
    <w:rsid w:val="00806255"/>
    <w:rsid w:val="00816278"/>
    <w:rsid w:val="00832912"/>
    <w:rsid w:val="00835F0E"/>
    <w:rsid w:val="008434BF"/>
    <w:rsid w:val="008503DC"/>
    <w:rsid w:val="00853F92"/>
    <w:rsid w:val="00866950"/>
    <w:rsid w:val="00871303"/>
    <w:rsid w:val="00871650"/>
    <w:rsid w:val="008808C4"/>
    <w:rsid w:val="00880C7A"/>
    <w:rsid w:val="008828D9"/>
    <w:rsid w:val="00885AB6"/>
    <w:rsid w:val="008A3759"/>
    <w:rsid w:val="008A780A"/>
    <w:rsid w:val="008B47C9"/>
    <w:rsid w:val="008B5D71"/>
    <w:rsid w:val="008C420E"/>
    <w:rsid w:val="008C65F2"/>
    <w:rsid w:val="008D1565"/>
    <w:rsid w:val="008D3DA8"/>
    <w:rsid w:val="008E1AA4"/>
    <w:rsid w:val="008E5017"/>
    <w:rsid w:val="008F0B5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4EC"/>
    <w:rsid w:val="00956E0B"/>
    <w:rsid w:val="00964845"/>
    <w:rsid w:val="00970C2D"/>
    <w:rsid w:val="00971B30"/>
    <w:rsid w:val="00981F64"/>
    <w:rsid w:val="00982C25"/>
    <w:rsid w:val="00983A56"/>
    <w:rsid w:val="00983C00"/>
    <w:rsid w:val="00983CE3"/>
    <w:rsid w:val="00984481"/>
    <w:rsid w:val="009856C5"/>
    <w:rsid w:val="009938E1"/>
    <w:rsid w:val="00997F19"/>
    <w:rsid w:val="009B624B"/>
    <w:rsid w:val="009C4031"/>
    <w:rsid w:val="009D018F"/>
    <w:rsid w:val="009D02D8"/>
    <w:rsid w:val="009D0370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2801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331B"/>
    <w:rsid w:val="00A64AD2"/>
    <w:rsid w:val="00A660D7"/>
    <w:rsid w:val="00A70D1B"/>
    <w:rsid w:val="00A75BFC"/>
    <w:rsid w:val="00A7722C"/>
    <w:rsid w:val="00A82F42"/>
    <w:rsid w:val="00A8601B"/>
    <w:rsid w:val="00A97B98"/>
    <w:rsid w:val="00AA04A6"/>
    <w:rsid w:val="00AA2E02"/>
    <w:rsid w:val="00AA5611"/>
    <w:rsid w:val="00AB119A"/>
    <w:rsid w:val="00AB1D1F"/>
    <w:rsid w:val="00AB6487"/>
    <w:rsid w:val="00AB7E6A"/>
    <w:rsid w:val="00AC479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5410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9546B"/>
    <w:rsid w:val="00BA1A70"/>
    <w:rsid w:val="00BA2865"/>
    <w:rsid w:val="00BA414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43A2F"/>
    <w:rsid w:val="00C611DB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294"/>
    <w:rsid w:val="00CB3BD5"/>
    <w:rsid w:val="00CB6E8B"/>
    <w:rsid w:val="00CB761A"/>
    <w:rsid w:val="00CC0B6E"/>
    <w:rsid w:val="00CD1A39"/>
    <w:rsid w:val="00CD7A37"/>
    <w:rsid w:val="00CE13E9"/>
    <w:rsid w:val="00CE48AA"/>
    <w:rsid w:val="00CE6372"/>
    <w:rsid w:val="00CE65A8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479E1"/>
    <w:rsid w:val="00D5473D"/>
    <w:rsid w:val="00D815DF"/>
    <w:rsid w:val="00D857BA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835DF"/>
    <w:rsid w:val="00E87C7F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199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261DA"/>
    <w:rsid w:val="00F35032"/>
    <w:rsid w:val="00F432CD"/>
    <w:rsid w:val="00F436F6"/>
    <w:rsid w:val="00F45682"/>
    <w:rsid w:val="00F50D9F"/>
    <w:rsid w:val="00F560BE"/>
    <w:rsid w:val="00F56899"/>
    <w:rsid w:val="00F62D10"/>
    <w:rsid w:val="00F77548"/>
    <w:rsid w:val="00F8115F"/>
    <w:rsid w:val="00F8219D"/>
    <w:rsid w:val="00F825A4"/>
    <w:rsid w:val="00F84F73"/>
    <w:rsid w:val="00F8595A"/>
    <w:rsid w:val="00FA2A04"/>
    <w:rsid w:val="00FB14DC"/>
    <w:rsid w:val="00FB265D"/>
    <w:rsid w:val="00FC2417"/>
    <w:rsid w:val="00FC68E9"/>
    <w:rsid w:val="00FD4989"/>
    <w:rsid w:val="00FD675A"/>
    <w:rsid w:val="00FE0C7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AA190E6-EF73-4359-A96D-123CCCE4D3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5DB433-FCC1-4E37-A582-96CA46894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3254</Words>
  <Characters>18552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Nikola Šimunová</cp:lastModifiedBy>
  <cp:revision>6</cp:revision>
  <cp:lastPrinted>2022-08-23T09:45:00Z</cp:lastPrinted>
  <dcterms:created xsi:type="dcterms:W3CDTF">2023-04-03T09:16:00Z</dcterms:created>
  <dcterms:modified xsi:type="dcterms:W3CDTF">2023-09-21T12:25:00Z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